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C71" w:rsidRDefault="00E26C71" w:rsidP="00E26C71">
      <w:pPr>
        <w:pStyle w:val="NoSpacing"/>
        <w:numPr>
          <w:ilvl w:val="0"/>
          <w:numId w:val="1"/>
        </w:numPr>
        <w:rPr>
          <w:rFonts w:ascii="Times New Roman" w:hAnsi="Times New Roman" w:cs="Times New Roman"/>
          <w:b/>
          <w:szCs w:val="22"/>
        </w:rPr>
      </w:pPr>
      <w:r>
        <w:rPr>
          <w:rFonts w:ascii="Times New Roman" w:hAnsi="Times New Roman" w:cs="Times New Roman"/>
          <w:b/>
          <w:szCs w:val="22"/>
        </w:rPr>
        <w:t xml:space="preserve">Question: Describe the </w:t>
      </w:r>
      <w:proofErr w:type="spellStart"/>
      <w:r>
        <w:rPr>
          <w:rFonts w:ascii="Times New Roman" w:hAnsi="Times New Roman" w:cs="Times New Roman"/>
          <w:b/>
          <w:szCs w:val="22"/>
        </w:rPr>
        <w:t>Saptanga</w:t>
      </w:r>
      <w:proofErr w:type="spellEnd"/>
      <w:r>
        <w:rPr>
          <w:rFonts w:ascii="Times New Roman" w:hAnsi="Times New Roman" w:cs="Times New Roman"/>
          <w:b/>
          <w:szCs w:val="22"/>
        </w:rPr>
        <w:t xml:space="preserve"> theory of </w:t>
      </w:r>
      <w:proofErr w:type="spellStart"/>
      <w:r>
        <w:rPr>
          <w:rFonts w:ascii="Times New Roman" w:hAnsi="Times New Roman" w:cs="Times New Roman"/>
          <w:b/>
          <w:szCs w:val="22"/>
        </w:rPr>
        <w:t>Kautilya</w:t>
      </w:r>
      <w:proofErr w:type="spellEnd"/>
      <w:r>
        <w:rPr>
          <w:rFonts w:ascii="Times New Roman" w:hAnsi="Times New Roman" w:cs="Times New Roman"/>
          <w:b/>
          <w:szCs w:val="22"/>
        </w:rPr>
        <w:t>. (2017)</w:t>
      </w:r>
    </w:p>
    <w:p w:rsidR="00E26C71" w:rsidRDefault="00E26C71" w:rsidP="00E26C71">
      <w:pPr>
        <w:pStyle w:val="NoSpacing"/>
        <w:rPr>
          <w:rFonts w:ascii="Times New Roman" w:hAnsi="Times New Roman" w:cs="Times New Roman"/>
          <w:b/>
          <w:szCs w:val="22"/>
        </w:rPr>
      </w:pPr>
    </w:p>
    <w:p w:rsidR="00E26C71" w:rsidRDefault="00E26C71" w:rsidP="00E26C71">
      <w:pPr>
        <w:pStyle w:val="NoSpacing"/>
        <w:rPr>
          <w:rFonts w:ascii="Times New Roman" w:hAnsi="Times New Roman" w:cs="Times New Roman"/>
          <w:b/>
          <w:szCs w:val="22"/>
        </w:rPr>
      </w:pPr>
      <w:r>
        <w:rPr>
          <w:rFonts w:ascii="Times New Roman" w:hAnsi="Times New Roman" w:cs="Times New Roman"/>
          <w:b/>
          <w:szCs w:val="22"/>
        </w:rPr>
        <w:t xml:space="preserve">Answer: </w:t>
      </w:r>
    </w:p>
    <w:p w:rsidR="00E26C71" w:rsidRDefault="00E26C71" w:rsidP="00E26C71">
      <w:pPr>
        <w:pStyle w:val="NoSpacing"/>
        <w:rPr>
          <w:rFonts w:ascii="Times New Roman" w:hAnsi="Times New Roman" w:cs="Times New Roman"/>
          <w:b/>
          <w:szCs w:val="22"/>
        </w:rPr>
      </w:pPr>
    </w:p>
    <w:p w:rsidR="00E26C71" w:rsidRDefault="00E26C71" w:rsidP="00E26C71">
      <w:pPr>
        <w:pStyle w:val="NoSpacing"/>
        <w:rPr>
          <w:rFonts w:ascii="Times New Roman" w:hAnsi="Times New Roman" w:cs="Times New Roman"/>
          <w:b/>
          <w:szCs w:val="22"/>
        </w:rPr>
      </w:pPr>
      <w:r>
        <w:rPr>
          <w:rFonts w:ascii="Times New Roman" w:hAnsi="Times New Roman" w:cs="Times New Roman"/>
          <w:b/>
          <w:szCs w:val="22"/>
        </w:rPr>
        <w:t>Introduction</w:t>
      </w:r>
    </w:p>
    <w:p w:rsidR="00E26C71" w:rsidRDefault="00E26C71" w:rsidP="00E26C71">
      <w:pPr>
        <w:pStyle w:val="NoSpacing"/>
        <w:rPr>
          <w:rFonts w:ascii="Times New Roman" w:hAnsi="Times New Roman" w:cs="Times New Roman"/>
          <w:b/>
          <w:szCs w:val="22"/>
        </w:rPr>
      </w:pPr>
    </w:p>
    <w:p w:rsidR="00E26C71" w:rsidRDefault="00E26C71" w:rsidP="00E26C71">
      <w:pPr>
        <w:pStyle w:val="NoSpacing"/>
        <w:jc w:val="both"/>
        <w:rPr>
          <w:rFonts w:ascii="Times New Roman" w:hAnsi="Times New Roman" w:cs="Times New Roman"/>
          <w:szCs w:val="22"/>
        </w:rPr>
      </w:pPr>
      <w:r>
        <w:rPr>
          <w:rFonts w:ascii="Times New Roman" w:hAnsi="Times New Roman" w:cs="Times New Roman"/>
          <w:szCs w:val="22"/>
        </w:rPr>
        <w:t xml:space="preserve">Kaulilya was a great thinker of ancient of India. He was known as </w:t>
      </w:r>
      <w:proofErr w:type="spellStart"/>
      <w:r>
        <w:rPr>
          <w:rFonts w:ascii="Times New Roman" w:hAnsi="Times New Roman" w:cs="Times New Roman"/>
          <w:szCs w:val="22"/>
        </w:rPr>
        <w:t>Chankya</w:t>
      </w:r>
      <w:proofErr w:type="spellEnd"/>
      <w:r>
        <w:rPr>
          <w:rFonts w:ascii="Times New Roman" w:hAnsi="Times New Roman" w:cs="Times New Roman"/>
          <w:szCs w:val="22"/>
        </w:rPr>
        <w:t xml:space="preserve"> in ancient Indian history. His original name was Vishnu Gupta. It is believed that </w:t>
      </w: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was born around </w:t>
      </w:r>
      <w:r w:rsidRPr="00E26C71">
        <w:rPr>
          <w:rFonts w:ascii="Times New Roman" w:hAnsi="Times New Roman" w:cs="Times New Roman"/>
          <w:szCs w:val="22"/>
        </w:rPr>
        <w:t>325</w:t>
      </w:r>
      <w:r>
        <w:rPr>
          <w:rFonts w:ascii="Times New Roman" w:hAnsi="Times New Roman" w:cs="Times New Roman"/>
          <w:szCs w:val="22"/>
        </w:rPr>
        <w:t xml:space="preserve"> B.C. in </w:t>
      </w:r>
      <w:proofErr w:type="spellStart"/>
      <w:r>
        <w:rPr>
          <w:rFonts w:ascii="Times New Roman" w:hAnsi="Times New Roman" w:cs="Times New Roman"/>
          <w:szCs w:val="22"/>
        </w:rPr>
        <w:t>Takshila</w:t>
      </w:r>
      <w:proofErr w:type="spellEnd"/>
      <w:r>
        <w:rPr>
          <w:rFonts w:ascii="Times New Roman" w:hAnsi="Times New Roman" w:cs="Times New Roman"/>
          <w:szCs w:val="22"/>
        </w:rPr>
        <w:t xml:space="preserve">. He received his early education in the University of </w:t>
      </w:r>
      <w:proofErr w:type="spellStart"/>
      <w:r>
        <w:rPr>
          <w:rFonts w:ascii="Times New Roman" w:hAnsi="Times New Roman" w:cs="Times New Roman"/>
          <w:szCs w:val="22"/>
        </w:rPr>
        <w:t>Nalanda</w:t>
      </w:r>
      <w:proofErr w:type="spellEnd"/>
      <w:r>
        <w:rPr>
          <w:rFonts w:ascii="Times New Roman" w:hAnsi="Times New Roman" w:cs="Times New Roman"/>
          <w:szCs w:val="22"/>
        </w:rPr>
        <w:t xml:space="preserve">. He was born in a poor </w:t>
      </w:r>
      <w:proofErr w:type="spellStart"/>
      <w:r>
        <w:rPr>
          <w:rFonts w:ascii="Times New Roman" w:hAnsi="Times New Roman" w:cs="Times New Roman"/>
          <w:szCs w:val="22"/>
        </w:rPr>
        <w:t>Brahamin</w:t>
      </w:r>
      <w:proofErr w:type="spellEnd"/>
      <w:r>
        <w:rPr>
          <w:rFonts w:ascii="Times New Roman" w:hAnsi="Times New Roman" w:cs="Times New Roman"/>
          <w:szCs w:val="22"/>
        </w:rPr>
        <w:t xml:space="preserve"> family. He met Chandragupta in </w:t>
      </w:r>
      <w:proofErr w:type="spellStart"/>
      <w:r>
        <w:rPr>
          <w:rFonts w:ascii="Times New Roman" w:hAnsi="Times New Roman" w:cs="Times New Roman"/>
          <w:szCs w:val="22"/>
        </w:rPr>
        <w:t>Nalanda</w:t>
      </w:r>
      <w:proofErr w:type="spellEnd"/>
      <w:r>
        <w:rPr>
          <w:rFonts w:ascii="Times New Roman" w:hAnsi="Times New Roman" w:cs="Times New Roman"/>
          <w:szCs w:val="22"/>
        </w:rPr>
        <w:t xml:space="preserve"> University and was deeply impressed by him. He was a friend, philosopher and guide to Chandragupta </w:t>
      </w:r>
      <w:proofErr w:type="spellStart"/>
      <w:r>
        <w:rPr>
          <w:rFonts w:ascii="Times New Roman" w:hAnsi="Times New Roman" w:cs="Times New Roman"/>
          <w:szCs w:val="22"/>
        </w:rPr>
        <w:t>Mourya</w:t>
      </w:r>
      <w:proofErr w:type="spellEnd"/>
      <w:r>
        <w:rPr>
          <w:rFonts w:ascii="Times New Roman" w:hAnsi="Times New Roman" w:cs="Times New Roman"/>
          <w:szCs w:val="22"/>
        </w:rPr>
        <w:t xml:space="preserve">. </w:t>
      </w:r>
      <w:proofErr w:type="spellStart"/>
      <w:r>
        <w:rPr>
          <w:rFonts w:ascii="Times New Roman" w:hAnsi="Times New Roman" w:cs="Times New Roman"/>
          <w:szCs w:val="22"/>
        </w:rPr>
        <w:t>Kaulilya’s</w:t>
      </w:r>
      <w:proofErr w:type="spellEnd"/>
      <w:r>
        <w:rPr>
          <w:rFonts w:ascii="Times New Roman" w:hAnsi="Times New Roman" w:cs="Times New Roman"/>
          <w:szCs w:val="22"/>
        </w:rPr>
        <w:t xml:space="preserve"> name became very famous because of his greatest writing the ‘</w:t>
      </w:r>
      <w:proofErr w:type="spellStart"/>
      <w:r>
        <w:rPr>
          <w:rFonts w:ascii="Times New Roman" w:hAnsi="Times New Roman" w:cs="Times New Roman"/>
          <w:szCs w:val="22"/>
        </w:rPr>
        <w:t>Arthasastra</w:t>
      </w:r>
      <w:proofErr w:type="spellEnd"/>
      <w:r>
        <w:rPr>
          <w:rFonts w:ascii="Times New Roman" w:hAnsi="Times New Roman" w:cs="Times New Roman"/>
          <w:szCs w:val="22"/>
        </w:rPr>
        <w:t xml:space="preserve">’. It deals with wide range of subjects such as internal and external administration, agriculture, army, coins, commerce, forests, accounts and civil and criminal laws etc. In his book, </w:t>
      </w:r>
      <w:proofErr w:type="spellStart"/>
      <w:r>
        <w:rPr>
          <w:rFonts w:ascii="Times New Roman" w:hAnsi="Times New Roman" w:cs="Times New Roman"/>
          <w:szCs w:val="22"/>
        </w:rPr>
        <w:t>Arthasastra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said about the four sources of law – ‘Dharma’, Evidence, History and Edicts of King. There are 15 books, 150 chapters and 180 topics in </w:t>
      </w:r>
      <w:proofErr w:type="spellStart"/>
      <w:r>
        <w:rPr>
          <w:rFonts w:ascii="Times New Roman" w:hAnsi="Times New Roman" w:cs="Times New Roman"/>
          <w:szCs w:val="22"/>
        </w:rPr>
        <w:t>Arthasastra</w:t>
      </w:r>
      <w:proofErr w:type="spellEnd"/>
      <w:r>
        <w:rPr>
          <w:rFonts w:ascii="Times New Roman" w:hAnsi="Times New Roman" w:cs="Times New Roman"/>
          <w:szCs w:val="22"/>
        </w:rPr>
        <w:t xml:space="preserve">. </w:t>
      </w:r>
    </w:p>
    <w:p w:rsidR="00E26C71" w:rsidRDefault="00E26C71" w:rsidP="00E26C71">
      <w:pPr>
        <w:pStyle w:val="NoSpacing"/>
        <w:jc w:val="both"/>
        <w:rPr>
          <w:rFonts w:ascii="Times New Roman" w:hAnsi="Times New Roman" w:cs="Times New Roman"/>
          <w:szCs w:val="22"/>
        </w:rPr>
      </w:pPr>
      <w:r>
        <w:rPr>
          <w:rFonts w:ascii="Times New Roman" w:hAnsi="Times New Roman" w:cs="Times New Roman"/>
          <w:szCs w:val="22"/>
        </w:rPr>
        <w:t xml:space="preserve"> </w:t>
      </w:r>
    </w:p>
    <w:p w:rsidR="00E26C71" w:rsidRDefault="00E26C71" w:rsidP="00E26C71">
      <w:pPr>
        <w:pStyle w:val="NoSpacing"/>
        <w:rPr>
          <w:rFonts w:ascii="Times New Roman" w:hAnsi="Times New Roman" w:cs="Times New Roman"/>
          <w:b/>
          <w:szCs w:val="22"/>
        </w:rPr>
      </w:pPr>
      <w:r>
        <w:rPr>
          <w:rFonts w:ascii="Times New Roman" w:hAnsi="Times New Roman" w:cs="Times New Roman"/>
          <w:b/>
          <w:szCs w:val="22"/>
        </w:rPr>
        <w:t xml:space="preserve">The </w:t>
      </w:r>
      <w:proofErr w:type="spellStart"/>
      <w:r>
        <w:rPr>
          <w:rFonts w:ascii="Times New Roman" w:hAnsi="Times New Roman" w:cs="Times New Roman"/>
          <w:b/>
          <w:szCs w:val="22"/>
        </w:rPr>
        <w:t>Saptanga</w:t>
      </w:r>
      <w:proofErr w:type="spellEnd"/>
      <w:r>
        <w:rPr>
          <w:rFonts w:ascii="Times New Roman" w:hAnsi="Times New Roman" w:cs="Times New Roman"/>
          <w:b/>
          <w:szCs w:val="22"/>
        </w:rPr>
        <w:t xml:space="preserve"> Theory of State</w:t>
      </w:r>
    </w:p>
    <w:p w:rsidR="00E26C71" w:rsidRDefault="00E26C71" w:rsidP="00E26C71">
      <w:pPr>
        <w:pStyle w:val="NoSpacing"/>
        <w:jc w:val="both"/>
        <w:rPr>
          <w:szCs w:val="22"/>
        </w:rPr>
      </w:pPr>
    </w:p>
    <w:p w:rsidR="00E26C71" w:rsidRDefault="00E26C71" w:rsidP="00E26C71">
      <w:pPr>
        <w:pStyle w:val="NoSpacing"/>
        <w:jc w:val="both"/>
        <w:rPr>
          <w:rFonts w:ascii="Times New Roman" w:hAnsi="Times New Roman" w:cs="Times New Roman"/>
          <w:szCs w:val="22"/>
        </w:rPr>
      </w:pP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w:t>
      </w:r>
      <w:proofErr w:type="spellStart"/>
      <w:r>
        <w:rPr>
          <w:rFonts w:ascii="Times New Roman" w:hAnsi="Times New Roman" w:cs="Times New Roman"/>
          <w:szCs w:val="22"/>
        </w:rPr>
        <w:t>recognises</w:t>
      </w:r>
      <w:proofErr w:type="spellEnd"/>
      <w:r>
        <w:rPr>
          <w:rFonts w:ascii="Times New Roman" w:hAnsi="Times New Roman" w:cs="Times New Roman"/>
          <w:szCs w:val="22"/>
        </w:rPr>
        <w:t xml:space="preserve"> seven elements of the state. </w:t>
      </w:r>
      <w:proofErr w:type="spellStart"/>
      <w:r>
        <w:rPr>
          <w:rFonts w:ascii="Times New Roman" w:hAnsi="Times New Roman" w:cs="Times New Roman"/>
          <w:szCs w:val="22"/>
        </w:rPr>
        <w:t>Sapta</w:t>
      </w:r>
      <w:proofErr w:type="spellEnd"/>
      <w:r>
        <w:rPr>
          <w:rFonts w:ascii="Times New Roman" w:hAnsi="Times New Roman" w:cs="Times New Roman"/>
          <w:szCs w:val="22"/>
        </w:rPr>
        <w:t xml:space="preserve"> means seven and </w:t>
      </w:r>
      <w:proofErr w:type="spellStart"/>
      <w:r>
        <w:rPr>
          <w:rFonts w:ascii="Times New Roman" w:hAnsi="Times New Roman" w:cs="Times New Roman"/>
          <w:szCs w:val="22"/>
        </w:rPr>
        <w:t>Anga</w:t>
      </w:r>
      <w:proofErr w:type="spellEnd"/>
      <w:r>
        <w:rPr>
          <w:rFonts w:ascii="Times New Roman" w:hAnsi="Times New Roman" w:cs="Times New Roman"/>
          <w:szCs w:val="22"/>
        </w:rPr>
        <w:t xml:space="preserve"> means organ. These elements he compares to the different organs of the human body. These seven elements are the </w:t>
      </w:r>
      <w:proofErr w:type="spellStart"/>
      <w:r>
        <w:rPr>
          <w:rFonts w:ascii="Times New Roman" w:hAnsi="Times New Roman" w:cs="Times New Roman"/>
          <w:szCs w:val="22"/>
        </w:rPr>
        <w:t>angas</w:t>
      </w:r>
      <w:proofErr w:type="spellEnd"/>
      <w:r>
        <w:rPr>
          <w:rFonts w:ascii="Times New Roman" w:hAnsi="Times New Roman" w:cs="Times New Roman"/>
          <w:szCs w:val="22"/>
        </w:rPr>
        <w:t xml:space="preserve">, which should be active and healthy for the smooth functioning of the body politics. </w:t>
      </w: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considered all these elements as being interdependent. These seven elements are respectively </w:t>
      </w:r>
      <w:proofErr w:type="spellStart"/>
      <w:r>
        <w:rPr>
          <w:rFonts w:ascii="Times New Roman" w:hAnsi="Times New Roman" w:cs="Times New Roman"/>
          <w:szCs w:val="22"/>
        </w:rPr>
        <w:t>Swamin</w:t>
      </w:r>
      <w:proofErr w:type="spellEnd"/>
      <w:r>
        <w:rPr>
          <w:rFonts w:ascii="Times New Roman" w:hAnsi="Times New Roman" w:cs="Times New Roman"/>
          <w:szCs w:val="22"/>
        </w:rPr>
        <w:t xml:space="preserve">, </w:t>
      </w:r>
      <w:proofErr w:type="spellStart"/>
      <w:r>
        <w:rPr>
          <w:rStyle w:val="Hyperlink"/>
          <w:rFonts w:ascii="Times New Roman" w:hAnsi="Times New Roman" w:cs="Times New Roman"/>
          <w:szCs w:val="22"/>
        </w:rPr>
        <w:t>Amatya</w:t>
      </w:r>
      <w:proofErr w:type="spellEnd"/>
      <w:r>
        <w:rPr>
          <w:rFonts w:ascii="Times New Roman" w:hAnsi="Times New Roman" w:cs="Times New Roman"/>
          <w:szCs w:val="22"/>
        </w:rPr>
        <w:t xml:space="preserve">, </w:t>
      </w:r>
      <w:proofErr w:type="spellStart"/>
      <w:r>
        <w:rPr>
          <w:rStyle w:val="Hyperlink"/>
          <w:rFonts w:ascii="Times New Roman" w:hAnsi="Times New Roman" w:cs="Times New Roman"/>
          <w:szCs w:val="22"/>
        </w:rPr>
        <w:t>Janapada</w:t>
      </w:r>
      <w:proofErr w:type="spellEnd"/>
      <w:proofErr w:type="gramStart"/>
      <w:r>
        <w:rPr>
          <w:rFonts w:ascii="Times New Roman" w:hAnsi="Times New Roman" w:cs="Times New Roman"/>
          <w:szCs w:val="22"/>
        </w:rPr>
        <w:t xml:space="preserve">,  </w:t>
      </w:r>
      <w:proofErr w:type="spellStart"/>
      <w:r>
        <w:rPr>
          <w:rStyle w:val="Hyperlink"/>
          <w:rFonts w:ascii="Times New Roman" w:hAnsi="Times New Roman" w:cs="Times New Roman"/>
          <w:szCs w:val="22"/>
        </w:rPr>
        <w:t>Durga</w:t>
      </w:r>
      <w:proofErr w:type="gramEnd"/>
      <w:r>
        <w:rPr>
          <w:rFonts w:ascii="Times New Roman" w:hAnsi="Times New Roman" w:cs="Times New Roman"/>
          <w:szCs w:val="22"/>
        </w:rPr>
        <w:t>,</w:t>
      </w:r>
      <w:r>
        <w:rPr>
          <w:rStyle w:val="Hyperlink"/>
          <w:rFonts w:ascii="Times New Roman" w:hAnsi="Times New Roman" w:cs="Times New Roman"/>
          <w:szCs w:val="22"/>
        </w:rPr>
        <w:t>.Kosha</w:t>
      </w:r>
      <w:proofErr w:type="spellEnd"/>
      <w:r>
        <w:rPr>
          <w:rFonts w:ascii="Times New Roman" w:hAnsi="Times New Roman" w:cs="Times New Roman"/>
          <w:szCs w:val="22"/>
        </w:rPr>
        <w:t xml:space="preserve">, </w:t>
      </w:r>
      <w:proofErr w:type="spellStart"/>
      <w:r>
        <w:rPr>
          <w:rStyle w:val="Hyperlink"/>
          <w:rFonts w:ascii="Times New Roman" w:hAnsi="Times New Roman" w:cs="Times New Roman"/>
          <w:szCs w:val="22"/>
        </w:rPr>
        <w:t>Bala</w:t>
      </w:r>
      <w:proofErr w:type="spellEnd"/>
      <w:r>
        <w:rPr>
          <w:rFonts w:ascii="Times New Roman" w:hAnsi="Times New Roman" w:cs="Times New Roman"/>
          <w:szCs w:val="22"/>
        </w:rPr>
        <w:t xml:space="preserve"> and </w:t>
      </w:r>
      <w:proofErr w:type="spellStart"/>
      <w:r>
        <w:rPr>
          <w:rStyle w:val="Hyperlink"/>
          <w:rFonts w:ascii="Times New Roman" w:hAnsi="Times New Roman" w:cs="Times New Roman"/>
          <w:szCs w:val="22"/>
        </w:rPr>
        <w:t>Mitra</w:t>
      </w:r>
      <w:proofErr w:type="spellEnd"/>
      <w:r>
        <w:rPr>
          <w:rFonts w:ascii="Times New Roman" w:hAnsi="Times New Roman" w:cs="Times New Roman"/>
          <w:szCs w:val="22"/>
        </w:rPr>
        <w:t>.</w:t>
      </w:r>
    </w:p>
    <w:p w:rsidR="00E26C71" w:rsidRDefault="00E26C71" w:rsidP="00E26C71">
      <w:pPr>
        <w:pStyle w:val="NoSpacing"/>
        <w:jc w:val="both"/>
        <w:rPr>
          <w:rFonts w:ascii="Times New Roman" w:hAnsi="Times New Roman" w:cs="Times New Roman"/>
          <w:szCs w:val="22"/>
        </w:rPr>
      </w:pPr>
    </w:p>
    <w:p w:rsidR="00E26C71" w:rsidRDefault="00E26C71" w:rsidP="00E26C71">
      <w:pPr>
        <w:pStyle w:val="NoSpacing"/>
        <w:numPr>
          <w:ilvl w:val="0"/>
          <w:numId w:val="2"/>
        </w:numPr>
        <w:rPr>
          <w:rFonts w:ascii="Times New Roman" w:hAnsi="Times New Roman" w:cs="Times New Roman"/>
          <w:b/>
          <w:szCs w:val="22"/>
        </w:rPr>
      </w:pPr>
      <w:proofErr w:type="spellStart"/>
      <w:r>
        <w:rPr>
          <w:rFonts w:ascii="Times New Roman" w:hAnsi="Times New Roman" w:cs="Times New Roman"/>
          <w:b/>
          <w:szCs w:val="22"/>
        </w:rPr>
        <w:t>Swamin</w:t>
      </w:r>
      <w:proofErr w:type="spellEnd"/>
      <w:r>
        <w:rPr>
          <w:rFonts w:ascii="Times New Roman" w:hAnsi="Times New Roman" w:cs="Times New Roman"/>
          <w:b/>
          <w:szCs w:val="22"/>
        </w:rPr>
        <w:t xml:space="preserve"> (King):</w:t>
      </w:r>
      <w:r>
        <w:rPr>
          <w:szCs w:val="22"/>
        </w:rPr>
        <w:t xml:space="preserve"> </w:t>
      </w:r>
      <w:r>
        <w:rPr>
          <w:rFonts w:ascii="Times New Roman" w:hAnsi="Times New Roman" w:cs="Times New Roman"/>
          <w:szCs w:val="22"/>
        </w:rPr>
        <w:t>The first and foremost organ of the state is the king. All other organs of the state can prosper only if the king is good, able, effective and resourceful. The king should be born of a high family and pursue the qualities of virtue, truthful and enthusiasm. He should not always accessible to the people. He should not entrust his work to his immediate officers. He should be the foundation head of justice.</w:t>
      </w:r>
      <w:r>
        <w:rPr>
          <w:rFonts w:ascii="Times New Roman" w:hAnsi="Times New Roman" w:cs="Times New Roman"/>
          <w:b/>
          <w:szCs w:val="22"/>
        </w:rPr>
        <w:t xml:space="preserve"> </w:t>
      </w:r>
    </w:p>
    <w:p w:rsidR="00E26C71" w:rsidRDefault="00E26C71" w:rsidP="00E26C71">
      <w:pPr>
        <w:pStyle w:val="NoSpacing"/>
        <w:ind w:left="360"/>
        <w:jc w:val="both"/>
        <w:rPr>
          <w:b/>
          <w:szCs w:val="22"/>
        </w:rPr>
      </w:pPr>
    </w:p>
    <w:p w:rsidR="00E26C71" w:rsidRDefault="00E26C71" w:rsidP="00E26C71">
      <w:pPr>
        <w:pStyle w:val="NoSpacing"/>
        <w:numPr>
          <w:ilvl w:val="0"/>
          <w:numId w:val="2"/>
        </w:numPr>
        <w:jc w:val="both"/>
        <w:rPr>
          <w:szCs w:val="22"/>
        </w:rPr>
      </w:pPr>
      <w:proofErr w:type="spellStart"/>
      <w:r>
        <w:rPr>
          <w:rFonts w:ascii="Times New Roman" w:hAnsi="Times New Roman" w:cs="Times New Roman"/>
          <w:b/>
          <w:szCs w:val="22"/>
        </w:rPr>
        <w:t>Amatya</w:t>
      </w:r>
      <w:proofErr w:type="spellEnd"/>
      <w:r>
        <w:rPr>
          <w:rFonts w:ascii="Times New Roman" w:hAnsi="Times New Roman" w:cs="Times New Roman"/>
          <w:b/>
          <w:szCs w:val="22"/>
        </w:rPr>
        <w:t xml:space="preserve"> (Ministers and Advisors):</w:t>
      </w:r>
      <w:r>
        <w:rPr>
          <w:szCs w:val="22"/>
        </w:rPr>
        <w:t xml:space="preserve"> </w:t>
      </w:r>
      <w:r>
        <w:rPr>
          <w:rFonts w:ascii="Times New Roman" w:hAnsi="Times New Roman" w:cs="Times New Roman"/>
          <w:szCs w:val="22"/>
        </w:rPr>
        <w:t xml:space="preserve">The Ministers and officers constitute another element of Sovereignty. </w:t>
      </w: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says that for the success or failure of the king, </w:t>
      </w:r>
      <w:proofErr w:type="spellStart"/>
      <w:r>
        <w:rPr>
          <w:rFonts w:ascii="Times New Roman" w:hAnsi="Times New Roman" w:cs="Times New Roman"/>
          <w:szCs w:val="22"/>
        </w:rPr>
        <w:t>Amatya</w:t>
      </w:r>
      <w:proofErr w:type="spellEnd"/>
      <w:r>
        <w:rPr>
          <w:rFonts w:ascii="Times New Roman" w:hAnsi="Times New Roman" w:cs="Times New Roman"/>
          <w:szCs w:val="22"/>
        </w:rPr>
        <w:t xml:space="preserve"> plays an important role. </w:t>
      </w: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felt that in the absence of the strong Council of Ministers the king couldn’t attain anything. On the basis of efficiency </w:t>
      </w: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classified the officials into 18 classes. Among them </w:t>
      </w:r>
      <w:proofErr w:type="spellStart"/>
      <w:r>
        <w:rPr>
          <w:rFonts w:ascii="Times New Roman" w:hAnsi="Times New Roman" w:cs="Times New Roman"/>
          <w:szCs w:val="22"/>
        </w:rPr>
        <w:t>Mantrin</w:t>
      </w:r>
      <w:proofErr w:type="spellEnd"/>
      <w:r>
        <w:rPr>
          <w:rFonts w:ascii="Times New Roman" w:hAnsi="Times New Roman" w:cs="Times New Roman"/>
          <w:szCs w:val="22"/>
        </w:rPr>
        <w:t xml:space="preserve">, </w:t>
      </w:r>
      <w:proofErr w:type="spellStart"/>
      <w:r>
        <w:rPr>
          <w:rFonts w:ascii="Times New Roman" w:hAnsi="Times New Roman" w:cs="Times New Roman"/>
          <w:szCs w:val="22"/>
        </w:rPr>
        <w:t>Porahit</w:t>
      </w:r>
      <w:proofErr w:type="spellEnd"/>
      <w:r>
        <w:rPr>
          <w:rFonts w:ascii="Times New Roman" w:hAnsi="Times New Roman" w:cs="Times New Roman"/>
          <w:szCs w:val="22"/>
        </w:rPr>
        <w:t xml:space="preserve">, </w:t>
      </w:r>
      <w:proofErr w:type="spellStart"/>
      <w:r>
        <w:rPr>
          <w:rFonts w:ascii="Times New Roman" w:hAnsi="Times New Roman" w:cs="Times New Roman"/>
          <w:szCs w:val="22"/>
        </w:rPr>
        <w:t>Senapati</w:t>
      </w:r>
      <w:proofErr w:type="spellEnd"/>
      <w:r>
        <w:rPr>
          <w:rFonts w:ascii="Times New Roman" w:hAnsi="Times New Roman" w:cs="Times New Roman"/>
          <w:szCs w:val="22"/>
        </w:rPr>
        <w:t xml:space="preserve">, </w:t>
      </w:r>
      <w:proofErr w:type="spellStart"/>
      <w:r>
        <w:rPr>
          <w:rFonts w:ascii="Times New Roman" w:hAnsi="Times New Roman" w:cs="Times New Roman"/>
          <w:szCs w:val="22"/>
        </w:rPr>
        <w:t>Yavaraj</w:t>
      </w:r>
      <w:proofErr w:type="spellEnd"/>
      <w:r>
        <w:rPr>
          <w:rFonts w:ascii="Times New Roman" w:hAnsi="Times New Roman" w:cs="Times New Roman"/>
          <w:szCs w:val="22"/>
        </w:rPr>
        <w:t xml:space="preserve">, </w:t>
      </w:r>
      <w:proofErr w:type="spellStart"/>
      <w:r>
        <w:rPr>
          <w:rFonts w:ascii="Times New Roman" w:hAnsi="Times New Roman" w:cs="Times New Roman"/>
          <w:szCs w:val="22"/>
        </w:rPr>
        <w:t>Dobarika</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Antarvamosika</w:t>
      </w:r>
      <w:proofErr w:type="spellEnd"/>
      <w:r>
        <w:rPr>
          <w:rFonts w:ascii="Times New Roman" w:hAnsi="Times New Roman" w:cs="Times New Roman"/>
          <w:szCs w:val="22"/>
        </w:rPr>
        <w:t xml:space="preserve">, etc. are important. The Ministers are like eyes and ears of the king. </w:t>
      </w: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sets a set of qualifications for a person to be a minister. His character has been tested under the pursuits of religion, wealth, love and fear</w:t>
      </w:r>
      <w:r>
        <w:rPr>
          <w:szCs w:val="22"/>
        </w:rPr>
        <w:t xml:space="preserve">. </w:t>
      </w:r>
    </w:p>
    <w:p w:rsidR="00E26C71" w:rsidRDefault="00E26C71" w:rsidP="00E26C71">
      <w:pPr>
        <w:pStyle w:val="NoSpacing"/>
        <w:jc w:val="both"/>
        <w:rPr>
          <w:szCs w:val="22"/>
        </w:rPr>
      </w:pPr>
    </w:p>
    <w:p w:rsidR="00E26C71" w:rsidRDefault="00E26C71" w:rsidP="00E26C71">
      <w:r>
        <w:rPr>
          <w:rFonts w:ascii="Times New Roman" w:hAnsi="Times New Roman" w:cs="Times New Roman"/>
        </w:rPr>
        <w:t xml:space="preserve">  </w:t>
      </w:r>
      <w:r>
        <w:rPr>
          <w:rFonts w:ascii="Times New Roman" w:hAnsi="Times New Roman" w:cs="Times New Roman"/>
          <w:b/>
        </w:rPr>
        <w:t xml:space="preserve">Qualifications of </w:t>
      </w:r>
      <w:proofErr w:type="spellStart"/>
      <w:r>
        <w:rPr>
          <w:rFonts w:ascii="Times New Roman" w:hAnsi="Times New Roman" w:cs="Times New Roman"/>
          <w:b/>
        </w:rPr>
        <w:t>Amayta</w:t>
      </w:r>
      <w:proofErr w:type="spellEnd"/>
    </w:p>
    <w:p w:rsidR="00E26C71" w:rsidRDefault="00E26C71" w:rsidP="00E26C71">
      <w:pPr>
        <w:pStyle w:val="NoSpacing"/>
        <w:numPr>
          <w:ilvl w:val="0"/>
          <w:numId w:val="3"/>
        </w:numPr>
        <w:rPr>
          <w:rFonts w:ascii="Times New Roman" w:hAnsi="Times New Roman" w:cs="Times New Roman"/>
          <w:b/>
          <w:szCs w:val="22"/>
        </w:rPr>
      </w:pPr>
      <w:r>
        <w:rPr>
          <w:rFonts w:ascii="Times New Roman" w:hAnsi="Times New Roman" w:cs="Times New Roman"/>
          <w:szCs w:val="22"/>
        </w:rPr>
        <w:t>He should possess sharp intellect, strong memory power, energy and training in kinds of arts.</w:t>
      </w:r>
    </w:p>
    <w:p w:rsidR="00E26C71" w:rsidRDefault="00E26C71" w:rsidP="00E26C71">
      <w:pPr>
        <w:pStyle w:val="NoSpacing"/>
        <w:numPr>
          <w:ilvl w:val="0"/>
          <w:numId w:val="3"/>
        </w:numPr>
        <w:rPr>
          <w:rFonts w:ascii="Times New Roman" w:hAnsi="Times New Roman" w:cs="Times New Roman"/>
          <w:b/>
          <w:szCs w:val="22"/>
        </w:rPr>
      </w:pPr>
      <w:r>
        <w:rPr>
          <w:rFonts w:ascii="Times New Roman" w:hAnsi="Times New Roman" w:cs="Times New Roman"/>
          <w:szCs w:val="22"/>
        </w:rPr>
        <w:t>He must be a man of proven administration capability.</w:t>
      </w:r>
    </w:p>
    <w:p w:rsidR="00E26C71" w:rsidRDefault="00E26C71" w:rsidP="00E26C71">
      <w:pPr>
        <w:pStyle w:val="NoSpacing"/>
        <w:numPr>
          <w:ilvl w:val="0"/>
          <w:numId w:val="3"/>
        </w:numPr>
        <w:rPr>
          <w:rFonts w:ascii="Times New Roman" w:hAnsi="Times New Roman" w:cs="Times New Roman"/>
          <w:b/>
          <w:szCs w:val="22"/>
        </w:rPr>
      </w:pPr>
      <w:r>
        <w:rPr>
          <w:rFonts w:ascii="Times New Roman" w:hAnsi="Times New Roman" w:cs="Times New Roman"/>
          <w:szCs w:val="22"/>
        </w:rPr>
        <w:t>He should have controlled greed, anger, haste, and fickleness.</w:t>
      </w:r>
    </w:p>
    <w:p w:rsidR="00E26C71" w:rsidRDefault="00E26C71" w:rsidP="00E26C71">
      <w:pPr>
        <w:pStyle w:val="NoSpacing"/>
        <w:numPr>
          <w:ilvl w:val="0"/>
          <w:numId w:val="3"/>
        </w:numPr>
        <w:rPr>
          <w:rFonts w:ascii="Times New Roman" w:hAnsi="Times New Roman" w:cs="Times New Roman"/>
          <w:b/>
          <w:szCs w:val="22"/>
        </w:rPr>
      </w:pPr>
      <w:r>
        <w:rPr>
          <w:rFonts w:ascii="Times New Roman" w:hAnsi="Times New Roman" w:cs="Times New Roman"/>
          <w:szCs w:val="22"/>
        </w:rPr>
        <w:t>He should be man of dignity and self- possessiveness.</w:t>
      </w:r>
    </w:p>
    <w:p w:rsidR="00E26C71" w:rsidRDefault="00E26C71" w:rsidP="00E26C71">
      <w:pPr>
        <w:pStyle w:val="NoSpacing"/>
        <w:ind w:left="720"/>
        <w:rPr>
          <w:rFonts w:ascii="Times New Roman" w:hAnsi="Times New Roman" w:cs="Times New Roman"/>
          <w:b/>
          <w:szCs w:val="22"/>
        </w:rPr>
      </w:pPr>
    </w:p>
    <w:p w:rsidR="00E26C71" w:rsidRDefault="00E26C71" w:rsidP="00E26C71">
      <w:pPr>
        <w:pStyle w:val="NoSpacing"/>
        <w:numPr>
          <w:ilvl w:val="0"/>
          <w:numId w:val="2"/>
        </w:numPr>
        <w:jc w:val="both"/>
        <w:rPr>
          <w:rFonts w:ascii="Times New Roman" w:hAnsi="Times New Roman" w:cs="Times New Roman"/>
          <w:szCs w:val="22"/>
        </w:rPr>
      </w:pPr>
      <w:proofErr w:type="spellStart"/>
      <w:r>
        <w:rPr>
          <w:rFonts w:ascii="Times New Roman" w:hAnsi="Times New Roman" w:cs="Times New Roman"/>
          <w:b/>
          <w:szCs w:val="22"/>
        </w:rPr>
        <w:t>Janapada</w:t>
      </w:r>
      <w:proofErr w:type="spellEnd"/>
      <w:r>
        <w:rPr>
          <w:rFonts w:ascii="Times New Roman" w:hAnsi="Times New Roman" w:cs="Times New Roman"/>
          <w:b/>
          <w:szCs w:val="22"/>
        </w:rPr>
        <w:t xml:space="preserve"> (Population and Territory):</w:t>
      </w:r>
      <w:r>
        <w:rPr>
          <w:szCs w:val="22"/>
        </w:rPr>
        <w:t xml:space="preserve"> ‘</w:t>
      </w:r>
      <w:r>
        <w:rPr>
          <w:rFonts w:ascii="Times New Roman" w:hAnsi="Times New Roman" w:cs="Times New Roman"/>
          <w:szCs w:val="22"/>
        </w:rPr>
        <w:t>Jana’ means population and ‘</w:t>
      </w:r>
      <w:proofErr w:type="spellStart"/>
      <w:r>
        <w:rPr>
          <w:rFonts w:ascii="Times New Roman" w:hAnsi="Times New Roman" w:cs="Times New Roman"/>
          <w:szCs w:val="22"/>
        </w:rPr>
        <w:t>Pada</w:t>
      </w:r>
      <w:proofErr w:type="spellEnd"/>
      <w:r>
        <w:rPr>
          <w:rFonts w:ascii="Times New Roman" w:hAnsi="Times New Roman" w:cs="Times New Roman"/>
          <w:szCs w:val="22"/>
        </w:rPr>
        <w:t xml:space="preserve">’ means territory. </w:t>
      </w:r>
      <w:proofErr w:type="spellStart"/>
      <w:r>
        <w:rPr>
          <w:rFonts w:ascii="Times New Roman" w:hAnsi="Times New Roman" w:cs="Times New Roman"/>
          <w:szCs w:val="22"/>
        </w:rPr>
        <w:t>Janapada</w:t>
      </w:r>
      <w:proofErr w:type="spellEnd"/>
      <w:r>
        <w:rPr>
          <w:rFonts w:ascii="Times New Roman" w:hAnsi="Times New Roman" w:cs="Times New Roman"/>
          <w:szCs w:val="22"/>
        </w:rPr>
        <w:t xml:space="preserve"> is another important element of the state. Without the </w:t>
      </w:r>
      <w:proofErr w:type="spellStart"/>
      <w:r>
        <w:rPr>
          <w:rFonts w:ascii="Times New Roman" w:hAnsi="Times New Roman" w:cs="Times New Roman"/>
          <w:szCs w:val="22"/>
        </w:rPr>
        <w:t>Janapada</w:t>
      </w:r>
      <w:proofErr w:type="spellEnd"/>
      <w:r>
        <w:rPr>
          <w:rFonts w:ascii="Times New Roman" w:hAnsi="Times New Roman" w:cs="Times New Roman"/>
          <w:szCs w:val="22"/>
        </w:rPr>
        <w:t xml:space="preserve"> there is neither the king nor the kingship. The people should possess the qualities of patriotism and loyal to the king as well as to the kingdom. They also should have the qualities of heroism, superior talents and skills. They should be capable of bearing the burden of taxation. The state should be full of intelligent masters and </w:t>
      </w:r>
      <w:r>
        <w:rPr>
          <w:rFonts w:ascii="Times New Roman" w:hAnsi="Times New Roman" w:cs="Times New Roman"/>
          <w:szCs w:val="22"/>
        </w:rPr>
        <w:lastRenderedPageBreak/>
        <w:t xml:space="preserve">servants.  </w:t>
      </w: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w:t>
      </w:r>
      <w:proofErr w:type="spellStart"/>
      <w:r>
        <w:rPr>
          <w:rFonts w:ascii="Times New Roman" w:hAnsi="Times New Roman" w:cs="Times New Roman"/>
          <w:szCs w:val="22"/>
        </w:rPr>
        <w:t>favoured</w:t>
      </w:r>
      <w:proofErr w:type="spellEnd"/>
      <w:r>
        <w:rPr>
          <w:rFonts w:ascii="Times New Roman" w:hAnsi="Times New Roman" w:cs="Times New Roman"/>
          <w:szCs w:val="22"/>
        </w:rPr>
        <w:t xml:space="preserve"> vast territory for an ideal state, which gives military as well as economic advantages. The territory should have no muddy, rocky and uneven barren soil. Enough food grains and minerals must be available in the state.</w:t>
      </w:r>
    </w:p>
    <w:p w:rsidR="00E26C71" w:rsidRDefault="00E26C71" w:rsidP="00E26C71">
      <w:pPr>
        <w:pStyle w:val="NoSpacing"/>
        <w:ind w:left="360"/>
        <w:jc w:val="both"/>
        <w:rPr>
          <w:rFonts w:ascii="Times New Roman" w:hAnsi="Times New Roman" w:cs="Times New Roman"/>
          <w:szCs w:val="22"/>
        </w:rPr>
      </w:pPr>
    </w:p>
    <w:p w:rsidR="00E26C71" w:rsidRDefault="00E26C71" w:rsidP="00E26C71">
      <w:pPr>
        <w:pStyle w:val="NoSpacing"/>
        <w:numPr>
          <w:ilvl w:val="0"/>
          <w:numId w:val="2"/>
        </w:numPr>
        <w:jc w:val="both"/>
        <w:rPr>
          <w:rFonts w:ascii="Times New Roman" w:hAnsi="Times New Roman" w:cs="Times New Roman"/>
          <w:szCs w:val="22"/>
        </w:rPr>
      </w:pPr>
      <w:proofErr w:type="spellStart"/>
      <w:r>
        <w:rPr>
          <w:rFonts w:ascii="Times New Roman" w:hAnsi="Times New Roman" w:cs="Times New Roman"/>
          <w:b/>
          <w:szCs w:val="22"/>
        </w:rPr>
        <w:t>Durga</w:t>
      </w:r>
      <w:proofErr w:type="spellEnd"/>
      <w:r>
        <w:rPr>
          <w:rFonts w:ascii="Times New Roman" w:hAnsi="Times New Roman" w:cs="Times New Roman"/>
          <w:b/>
          <w:szCs w:val="22"/>
        </w:rPr>
        <w:t xml:space="preserve"> (Fort):</w:t>
      </w:r>
      <w:r>
        <w:rPr>
          <w:szCs w:val="22"/>
        </w:rPr>
        <w:t xml:space="preserve"> </w:t>
      </w: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considered a strong fort is absolutely necessary for the protection of a state. The fort is vital to the existence and survival of the state. If the fort were secure, people would also be secure. He referred to four types of forts, viz. water fort, hill forts, desert fort, and forest fort. The fort must surround by all the cities and towns. He said that a well-protected fort would prevent any information from flowing out of the state. </w:t>
      </w:r>
    </w:p>
    <w:p w:rsidR="00E26C71" w:rsidRDefault="00E26C71" w:rsidP="00E26C71">
      <w:pPr>
        <w:pStyle w:val="NoSpacing"/>
        <w:jc w:val="both"/>
        <w:rPr>
          <w:rFonts w:ascii="Times New Roman" w:hAnsi="Times New Roman" w:cs="Times New Roman"/>
          <w:szCs w:val="22"/>
        </w:rPr>
      </w:pPr>
    </w:p>
    <w:p w:rsidR="00E26C71" w:rsidRDefault="00E26C71" w:rsidP="00E26C71">
      <w:pPr>
        <w:pStyle w:val="NoSpacing"/>
        <w:numPr>
          <w:ilvl w:val="0"/>
          <w:numId w:val="2"/>
        </w:numPr>
        <w:jc w:val="both"/>
        <w:rPr>
          <w:rFonts w:ascii="Times New Roman" w:hAnsi="Times New Roman" w:cs="Times New Roman"/>
          <w:szCs w:val="22"/>
        </w:rPr>
      </w:pPr>
      <w:proofErr w:type="spellStart"/>
      <w:r>
        <w:rPr>
          <w:rFonts w:ascii="Times New Roman" w:hAnsi="Times New Roman" w:cs="Times New Roman"/>
          <w:b/>
          <w:szCs w:val="22"/>
        </w:rPr>
        <w:t>Kosha</w:t>
      </w:r>
      <w:proofErr w:type="spellEnd"/>
      <w:r>
        <w:rPr>
          <w:rFonts w:ascii="Times New Roman" w:hAnsi="Times New Roman" w:cs="Times New Roman"/>
          <w:b/>
          <w:szCs w:val="22"/>
        </w:rPr>
        <w:t xml:space="preserve"> (Treasury):</w:t>
      </w:r>
      <w:r>
        <w:rPr>
          <w:rFonts w:ascii="Times New Roman" w:hAnsi="Times New Roman" w:cs="Times New Roman"/>
          <w:szCs w:val="22"/>
        </w:rPr>
        <w:t xml:space="preserve"> The treasury should be a permanent source of revenue for the state. The king was advised to take 1/6 part of the produce as tax and there must be sufficient currency and valuable minerals, like gold. The king should collect taxes through his officers for the maintenance of the state. </w:t>
      </w: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went to the extent of saying that in case of great financial troubles, the king could collect taxes by demand. He advocated severe punishment for those who avoided the payment of taxes. He advised the king to use the people’s money wisely and keep proper accounts.</w:t>
      </w:r>
    </w:p>
    <w:p w:rsidR="00E26C71" w:rsidRDefault="00E26C71" w:rsidP="00E26C71">
      <w:pPr>
        <w:pStyle w:val="NoSpacing"/>
        <w:jc w:val="both"/>
        <w:rPr>
          <w:rFonts w:ascii="Times New Roman" w:hAnsi="Times New Roman" w:cs="Times New Roman"/>
          <w:szCs w:val="22"/>
        </w:rPr>
      </w:pPr>
    </w:p>
    <w:p w:rsidR="00E26C71" w:rsidRDefault="00E26C71" w:rsidP="00E26C71">
      <w:pPr>
        <w:pStyle w:val="NoSpacing"/>
        <w:numPr>
          <w:ilvl w:val="0"/>
          <w:numId w:val="2"/>
        </w:numPr>
        <w:jc w:val="both"/>
        <w:rPr>
          <w:rFonts w:ascii="Times New Roman" w:hAnsi="Times New Roman" w:cs="Times New Roman"/>
          <w:szCs w:val="22"/>
        </w:rPr>
      </w:pPr>
      <w:proofErr w:type="spellStart"/>
      <w:r>
        <w:rPr>
          <w:rFonts w:ascii="Times New Roman" w:hAnsi="Times New Roman" w:cs="Times New Roman"/>
          <w:b/>
          <w:szCs w:val="22"/>
        </w:rPr>
        <w:t>Bala</w:t>
      </w:r>
      <w:proofErr w:type="spellEnd"/>
      <w:r>
        <w:rPr>
          <w:rFonts w:ascii="Times New Roman" w:hAnsi="Times New Roman" w:cs="Times New Roman"/>
          <w:b/>
          <w:szCs w:val="22"/>
        </w:rPr>
        <w:t xml:space="preserve"> or </w:t>
      </w:r>
      <w:proofErr w:type="spellStart"/>
      <w:r>
        <w:rPr>
          <w:rFonts w:ascii="Times New Roman" w:hAnsi="Times New Roman" w:cs="Times New Roman"/>
          <w:b/>
          <w:szCs w:val="22"/>
        </w:rPr>
        <w:t>Danda</w:t>
      </w:r>
      <w:proofErr w:type="spellEnd"/>
      <w:r>
        <w:rPr>
          <w:rFonts w:ascii="Times New Roman" w:hAnsi="Times New Roman" w:cs="Times New Roman"/>
          <w:b/>
          <w:szCs w:val="22"/>
        </w:rPr>
        <w:t xml:space="preserve"> (Army):</w:t>
      </w:r>
      <w:r>
        <w:rPr>
          <w:rFonts w:ascii="Times New Roman" w:hAnsi="Times New Roman" w:cs="Times New Roman"/>
          <w:szCs w:val="22"/>
        </w:rPr>
        <w:t xml:space="preserve"> The king ought to have at his command a commendable military force. The army must be well versed in military arts, be loyal and patriotic. </w:t>
      </w: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said that only people belonging to the </w:t>
      </w:r>
      <w:proofErr w:type="spellStart"/>
      <w:r>
        <w:rPr>
          <w:rFonts w:ascii="Times New Roman" w:hAnsi="Times New Roman" w:cs="Times New Roman"/>
          <w:szCs w:val="22"/>
        </w:rPr>
        <w:t>Kshatriya</w:t>
      </w:r>
      <w:proofErr w:type="spellEnd"/>
      <w:r>
        <w:rPr>
          <w:rFonts w:ascii="Times New Roman" w:hAnsi="Times New Roman" w:cs="Times New Roman"/>
          <w:szCs w:val="22"/>
        </w:rPr>
        <w:t xml:space="preserve"> community were eligible to join the army and it was a hereditary profession. It was the primary responsibility of the king to keep army under his control. </w:t>
      </w: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mentioned six types of army – 1.  Hereditary, 2. Hired, 3. Armies of fighting corporation, 4. Armies belonging to a friend; 5.  Armies belonging to enemies and 6. Armies of wild tribes.  </w:t>
      </w:r>
    </w:p>
    <w:p w:rsidR="00E26C71" w:rsidRDefault="00E26C71" w:rsidP="00E26C71">
      <w:pPr>
        <w:pStyle w:val="NoSpacing"/>
        <w:jc w:val="both"/>
        <w:rPr>
          <w:rFonts w:ascii="Times New Roman" w:hAnsi="Times New Roman" w:cs="Times New Roman"/>
          <w:szCs w:val="22"/>
        </w:rPr>
      </w:pPr>
    </w:p>
    <w:p w:rsidR="00E26C71" w:rsidRDefault="00E26C71" w:rsidP="00E26C71">
      <w:pPr>
        <w:pStyle w:val="NoSpacing"/>
        <w:numPr>
          <w:ilvl w:val="0"/>
          <w:numId w:val="2"/>
        </w:numPr>
        <w:jc w:val="both"/>
        <w:rPr>
          <w:rFonts w:ascii="Times New Roman" w:hAnsi="Times New Roman" w:cs="Times New Roman"/>
          <w:szCs w:val="22"/>
        </w:rPr>
      </w:pPr>
      <w:proofErr w:type="spellStart"/>
      <w:r>
        <w:rPr>
          <w:rFonts w:ascii="Times New Roman" w:hAnsi="Times New Roman" w:cs="Times New Roman"/>
          <w:b/>
          <w:szCs w:val="22"/>
        </w:rPr>
        <w:t>Mitra</w:t>
      </w:r>
      <w:proofErr w:type="spellEnd"/>
      <w:r>
        <w:rPr>
          <w:rFonts w:ascii="Times New Roman" w:hAnsi="Times New Roman" w:cs="Times New Roman"/>
          <w:b/>
          <w:szCs w:val="22"/>
        </w:rPr>
        <w:t xml:space="preserve"> (Friend):</w:t>
      </w:r>
      <w:r>
        <w:rPr>
          <w:rFonts w:ascii="Times New Roman" w:hAnsi="Times New Roman" w:cs="Times New Roman"/>
          <w:szCs w:val="22"/>
        </w:rPr>
        <w:t xml:space="preserve"> </w:t>
      </w: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considered the role of </w:t>
      </w:r>
      <w:proofErr w:type="spellStart"/>
      <w:r>
        <w:rPr>
          <w:rFonts w:ascii="Times New Roman" w:hAnsi="Times New Roman" w:cs="Times New Roman"/>
          <w:szCs w:val="22"/>
        </w:rPr>
        <w:t>mitra</w:t>
      </w:r>
      <w:proofErr w:type="spellEnd"/>
      <w:r>
        <w:rPr>
          <w:rFonts w:ascii="Times New Roman" w:hAnsi="Times New Roman" w:cs="Times New Roman"/>
          <w:szCs w:val="22"/>
        </w:rPr>
        <w:t xml:space="preserve"> was very important in times of critical conditions. The </w:t>
      </w:r>
      <w:proofErr w:type="spellStart"/>
      <w:r>
        <w:rPr>
          <w:rFonts w:ascii="Times New Roman" w:hAnsi="Times New Roman" w:cs="Times New Roman"/>
          <w:szCs w:val="22"/>
        </w:rPr>
        <w:t>mitra</w:t>
      </w:r>
      <w:proofErr w:type="spellEnd"/>
      <w:r>
        <w:rPr>
          <w:rFonts w:ascii="Times New Roman" w:hAnsi="Times New Roman" w:cs="Times New Roman"/>
          <w:szCs w:val="22"/>
        </w:rPr>
        <w:t xml:space="preserve"> should be one who was an independent king. The king as far as possible should try to build good friends. The friendship lessens the work of the king because the friend didn’t pose any security threat the state. The friend was to be time tested one. </w:t>
      </w:r>
      <w:proofErr w:type="spellStart"/>
      <w:r>
        <w:rPr>
          <w:rFonts w:ascii="Times New Roman" w:hAnsi="Times New Roman" w:cs="Times New Roman"/>
          <w:szCs w:val="22"/>
        </w:rPr>
        <w:t>Kautilya</w:t>
      </w:r>
      <w:proofErr w:type="spellEnd"/>
      <w:r>
        <w:rPr>
          <w:rFonts w:ascii="Times New Roman" w:hAnsi="Times New Roman" w:cs="Times New Roman"/>
          <w:szCs w:val="22"/>
        </w:rPr>
        <w:t xml:space="preserve"> contended that the friendship should be established with the powerful and trustworthy nations.</w:t>
      </w:r>
    </w:p>
    <w:p w:rsidR="00E26C71" w:rsidRDefault="00E26C71" w:rsidP="00E26C71">
      <w:pPr>
        <w:pStyle w:val="NoSpacing"/>
        <w:rPr>
          <w:rFonts w:ascii="Times New Roman" w:hAnsi="Times New Roman" w:cs="Times New Roman"/>
          <w:b/>
          <w:bCs/>
          <w:color w:val="FF0000"/>
          <w:szCs w:val="22"/>
        </w:rPr>
      </w:pPr>
    </w:p>
    <w:p w:rsidR="00E26C71" w:rsidRDefault="00E26C71" w:rsidP="00E26C71">
      <w:pPr>
        <w:pStyle w:val="ListParagraph"/>
        <w:rPr>
          <w:b/>
          <w:bCs/>
        </w:rPr>
      </w:pPr>
    </w:p>
    <w:p w:rsidR="00E26C71" w:rsidRDefault="00E26C71" w:rsidP="00E26C71">
      <w:pPr>
        <w:pStyle w:val="NoSpacing"/>
        <w:rPr>
          <w:rFonts w:ascii="Times New Roman" w:hAnsi="Times New Roman" w:cs="Times New Roman"/>
          <w:szCs w:val="22"/>
        </w:rPr>
      </w:pPr>
    </w:p>
    <w:p w:rsidR="00326EEB" w:rsidRDefault="00E26C71"/>
    <w:sectPr w:rsidR="00326EEB" w:rsidSect="008E4F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C5F18"/>
    <w:multiLevelType w:val="hybridMultilevel"/>
    <w:tmpl w:val="0A6E8C9C"/>
    <w:lvl w:ilvl="0" w:tplc="E0A8072C">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5177C1C"/>
    <w:multiLevelType w:val="hybridMultilevel"/>
    <w:tmpl w:val="50B8FBC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84F66E6"/>
    <w:multiLevelType w:val="hybridMultilevel"/>
    <w:tmpl w:val="E3804BD4"/>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E26C71"/>
    <w:rsid w:val="008E4F19"/>
    <w:rsid w:val="00AA223F"/>
    <w:rsid w:val="00D853F4"/>
    <w:rsid w:val="00E26C71"/>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C71"/>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6C71"/>
    <w:rPr>
      <w:color w:val="0000FF"/>
      <w:u w:val="single"/>
    </w:rPr>
  </w:style>
  <w:style w:type="paragraph" w:styleId="NoSpacing">
    <w:name w:val="No Spacing"/>
    <w:uiPriority w:val="1"/>
    <w:qFormat/>
    <w:rsid w:val="00E26C71"/>
    <w:pPr>
      <w:spacing w:after="0" w:line="240" w:lineRule="auto"/>
    </w:pPr>
  </w:style>
  <w:style w:type="paragraph" w:styleId="ListParagraph">
    <w:name w:val="List Paragraph"/>
    <w:basedOn w:val="Normal"/>
    <w:uiPriority w:val="34"/>
    <w:qFormat/>
    <w:rsid w:val="00E26C71"/>
    <w:pPr>
      <w:ind w:left="720"/>
      <w:contextualSpacing/>
    </w:pPr>
  </w:style>
</w:styles>
</file>

<file path=word/webSettings.xml><?xml version="1.0" encoding="utf-8"?>
<w:webSettings xmlns:r="http://schemas.openxmlformats.org/officeDocument/2006/relationships" xmlns:w="http://schemas.openxmlformats.org/wordprocessingml/2006/main">
  <w:divs>
    <w:div w:id="3752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2021-11-14T14:47:00Z</dcterms:created>
  <dcterms:modified xsi:type="dcterms:W3CDTF">2021-11-14T14:48:00Z</dcterms:modified>
</cp:coreProperties>
</file>