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F0" w:rsidRPr="009F64F0" w:rsidRDefault="009F64F0" w:rsidP="009F64F0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</w:p>
    <w:p w:rsidR="009F64F0" w:rsidRPr="009F64F0" w:rsidRDefault="009F64F0" w:rsidP="009F64F0">
      <w:pPr>
        <w:spacing w:after="48" w:line="240" w:lineRule="auto"/>
        <w:textAlignment w:val="baseline"/>
        <w:outlineLvl w:val="0"/>
        <w:rPr>
          <w:rFonts w:ascii="Georgia" w:eastAsia="Times New Roman" w:hAnsi="Georgia" w:cs="Arial"/>
          <w:b/>
          <w:bCs/>
          <w:color w:val="00675B"/>
          <w:kern w:val="36"/>
          <w:sz w:val="28"/>
          <w:szCs w:val="28"/>
          <w:lang w:eastAsia="en-GB"/>
        </w:rPr>
      </w:pPr>
      <w:r w:rsidRPr="009F64F0">
        <w:rPr>
          <w:rFonts w:ascii="Georgia" w:eastAsia="Times New Roman" w:hAnsi="Georgia" w:cs="Arial"/>
          <w:b/>
          <w:bCs/>
          <w:color w:val="00675B"/>
          <w:kern w:val="36"/>
          <w:sz w:val="28"/>
          <w:szCs w:val="28"/>
          <w:lang w:eastAsia="en-GB"/>
        </w:rPr>
        <w:t>Advantages and Disadvantages of Written Communication</w:t>
      </w:r>
    </w:p>
    <w:p w:rsidR="009F64F0" w:rsidRPr="009F64F0" w:rsidRDefault="009F64F0" w:rsidP="009F64F0">
      <w:pPr>
        <w:spacing w:after="0" w:line="0" w:lineRule="auto"/>
        <w:textAlignment w:val="baseline"/>
        <w:rPr>
          <w:rFonts w:ascii="Helvetica" w:eastAsia="Times New Roman" w:hAnsi="Helvetica" w:cs="Helvetica"/>
          <w:color w:val="FFFFFF"/>
          <w:sz w:val="28"/>
          <w:szCs w:val="28"/>
          <w:lang w:eastAsia="en-GB"/>
        </w:rPr>
      </w:pPr>
      <w:r w:rsidRPr="0047798F">
        <w:rPr>
          <w:rFonts w:ascii="Helvetica" w:eastAsia="Times New Roman" w:hAnsi="Helvetica" w:cs="Helvetica"/>
          <w:b/>
          <w:bCs/>
          <w:caps/>
          <w:color w:val="32363B"/>
          <w:sz w:val="28"/>
          <w:szCs w:val="28"/>
          <w:lang w:eastAsia="en-GB"/>
        </w:rPr>
        <w:t>986</w:t>
      </w:r>
    </w:p>
    <w:p w:rsidR="009F64F0" w:rsidRPr="009F64F0" w:rsidRDefault="009F64F0" w:rsidP="0047798F">
      <w:pPr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r w:rsidRPr="009F64F0">
        <w:rPr>
          <w:rFonts w:ascii="Arial" w:eastAsia="Times New Roman" w:hAnsi="Arial" w:cs="Arial"/>
          <w:color w:val="3A3A3A"/>
          <w:sz w:val="28"/>
          <w:szCs w:val="28"/>
          <w:lang w:eastAsia="en-GB"/>
        </w:rPr>
        <w:t xml:space="preserve">Undoubtedly there are many more advantages of written communication but, there are some disadvantages too. </w:t>
      </w:r>
      <w:hyperlink r:id="rId5" w:anchor="Authoritative_Document" w:tooltip="Authoritative Document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Authoritative Document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6" w:anchor="Easily_understanding" w:tooltip="Easily understanding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Easily understanding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7" w:anchor="Acceptability" w:tooltip="Acceptability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Acceptability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8" w:anchor="Effectiveness" w:tooltip="Effectiveness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Effectiveness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9" w:anchor="Permanent_record" w:tooltip="Permanent record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Permanent record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0" w:anchor="Reduction_of_Risk" w:tooltip="Reduction of Risk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Reduction of Risk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1" w:anchor="Less_possibility_of_Distortion" w:tooltip="Less possibility of Distortion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Less possibility of Distortion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2" w:anchor="Alternative_Method" w:tooltip="Alternative Method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Alternative Method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3" w:anchor="Delegation_of_Authority" w:tooltip="Delegation of Authority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Delegation of Authority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4" w:anchor="Effective_control" w:tooltip="Effective control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Effective control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5" w:anchor="Personal_Image" w:tooltip="Personal Image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Personal Image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6" w:anchor="Wide_Access" w:tooltip="Wide Access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Wide Access</w:t>
        </w:r>
      </w:hyperlink>
    </w:p>
    <w:p w:rsidR="009F64F0" w:rsidRPr="009F64F0" w:rsidRDefault="009F64F0" w:rsidP="009F64F0">
      <w:pPr>
        <w:numPr>
          <w:ilvl w:val="0"/>
          <w:numId w:val="2"/>
        </w:numPr>
        <w:shd w:val="clear" w:color="auto" w:fill="EDF6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7" w:anchor="Disadvantages_of_written_communication" w:tooltip="Disadvantages of written communication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Disadvantages of written communication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8" w:anchor="Lack_of_secrecy" w:tooltip="Lack of secrecy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Lack of secrecy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19" w:anchor="Expensive" w:tooltip="Expensive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Expensive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0" w:anchor="Wastage_of_time" w:tooltip="Wastage of time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Wastage of time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1" w:anchor="Late_Feedback" w:tooltip="Late Feedback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Late Feedback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2" w:anchor="Lack_of_Direct_Relations" w:tooltip="Lack of Direct Relations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Lack of Direct Relations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3" w:anchor="Lack_of_flexibility" w:tooltip="Lack of flexibility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Lack of flexibility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4" w:anchor="Red-tapism" w:tooltip="Red-tapism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Red-</w:t>
        </w:r>
        <w:proofErr w:type="spellStart"/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tapism</w:t>
        </w:r>
        <w:proofErr w:type="spellEnd"/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5" w:anchor="Useless_for_the_illiterate" w:tooltip="Useless for the illiterate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Useless for the illiterate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6" w:anchor="Cost_of_filing_and_indexing" w:tooltip="Cost of filing and indexing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Cost of filing and indexing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7" w:anchor="Flattery_and_Inflated_information" w:tooltip="Flattery and Inflated information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Flattery and Inflated information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8" w:anchor="Delayed_correction" w:tooltip="Delayed correction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Delayed correction</w:t>
        </w:r>
      </w:hyperlink>
    </w:p>
    <w:p w:rsidR="009F64F0" w:rsidRPr="009F64F0" w:rsidRDefault="009F64F0" w:rsidP="009F64F0">
      <w:pPr>
        <w:numPr>
          <w:ilvl w:val="1"/>
          <w:numId w:val="2"/>
        </w:numPr>
        <w:shd w:val="clear" w:color="auto" w:fill="EDF6FF"/>
        <w:spacing w:line="240" w:lineRule="auto"/>
        <w:ind w:left="360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hyperlink r:id="rId29" w:anchor="Complexity_and_sluggishness" w:tooltip="Complexity and sluggishness" w:history="1">
        <w:r w:rsidRPr="0047798F">
          <w:rPr>
            <w:rFonts w:ascii="Arial" w:eastAsia="Times New Roman" w:hAnsi="Arial" w:cs="Arial"/>
            <w:color w:val="444444"/>
            <w:sz w:val="28"/>
            <w:szCs w:val="28"/>
            <w:u w:val="single"/>
            <w:lang w:eastAsia="en-GB"/>
          </w:rPr>
          <w:t>Complexity and sluggishness</w:t>
        </w:r>
      </w:hyperlink>
    </w:p>
    <w:p w:rsidR="009F64F0" w:rsidRPr="009F64F0" w:rsidRDefault="009F64F0" w:rsidP="009F64F0">
      <w:pPr>
        <w:spacing w:after="384" w:line="240" w:lineRule="auto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  <w:r w:rsidRPr="009F64F0">
        <w:rPr>
          <w:rFonts w:ascii="Arial" w:eastAsia="Times New Roman" w:hAnsi="Arial" w:cs="Arial"/>
          <w:color w:val="3A3A3A"/>
          <w:sz w:val="28"/>
          <w:szCs w:val="28"/>
          <w:lang w:eastAsia="en-GB"/>
        </w:rPr>
        <w:t>.</w:t>
      </w:r>
    </w:p>
    <w:p w:rsidR="009F64F0" w:rsidRPr="009F64F0" w:rsidRDefault="009F64F0" w:rsidP="009F64F0">
      <w:pPr>
        <w:spacing w:line="240" w:lineRule="auto"/>
        <w:textAlignment w:val="baseline"/>
        <w:rPr>
          <w:rFonts w:ascii="Arial" w:eastAsia="Times New Roman" w:hAnsi="Arial" w:cs="Arial"/>
          <w:color w:val="3A3A3A"/>
          <w:sz w:val="28"/>
          <w:szCs w:val="28"/>
          <w:lang w:eastAsia="en-GB"/>
        </w:rPr>
      </w:pPr>
    </w:p>
    <w:sectPr w:rsidR="009F64F0" w:rsidRPr="009F64F0" w:rsidSect="00DC0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70DE"/>
    <w:multiLevelType w:val="multilevel"/>
    <w:tmpl w:val="8BB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74CC0"/>
    <w:multiLevelType w:val="multilevel"/>
    <w:tmpl w:val="5A88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F49E5"/>
    <w:multiLevelType w:val="multilevel"/>
    <w:tmpl w:val="375A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860FA1"/>
    <w:multiLevelType w:val="multilevel"/>
    <w:tmpl w:val="7E44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9F64F0"/>
    <w:rsid w:val="002D40DA"/>
    <w:rsid w:val="003371F7"/>
    <w:rsid w:val="0047798F"/>
    <w:rsid w:val="0073499C"/>
    <w:rsid w:val="007428B3"/>
    <w:rsid w:val="00794B30"/>
    <w:rsid w:val="009F64F0"/>
    <w:rsid w:val="00B061FE"/>
    <w:rsid w:val="00DC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B3"/>
  </w:style>
  <w:style w:type="paragraph" w:styleId="Heading1">
    <w:name w:val="heading 1"/>
    <w:basedOn w:val="Normal"/>
    <w:link w:val="Heading1Char"/>
    <w:uiPriority w:val="9"/>
    <w:qFormat/>
    <w:rsid w:val="009F6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F6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F6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4F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64F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F64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64F0"/>
    <w:rPr>
      <w:color w:val="0000FF"/>
      <w:u w:val="single"/>
    </w:rPr>
  </w:style>
  <w:style w:type="character" w:customStyle="1" w:styleId="site-logo-img">
    <w:name w:val="site-logo-img"/>
    <w:basedOn w:val="DefaultParagraphFont"/>
    <w:rsid w:val="009F64F0"/>
  </w:style>
  <w:style w:type="character" w:customStyle="1" w:styleId="menu-text">
    <w:name w:val="menu-text"/>
    <w:basedOn w:val="DefaultParagraphFont"/>
    <w:rsid w:val="009F64F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64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64F0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screen-reader-text">
    <w:name w:val="screen-reader-text"/>
    <w:basedOn w:val="DefaultParagraphFont"/>
    <w:rsid w:val="009F64F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64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64F0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at-links">
    <w:name w:val="cat-links"/>
    <w:basedOn w:val="DefaultParagraphFont"/>
    <w:rsid w:val="009F64F0"/>
  </w:style>
  <w:style w:type="character" w:customStyle="1" w:styleId="comments-link">
    <w:name w:val="comments-link"/>
    <w:basedOn w:val="DefaultParagraphFont"/>
    <w:rsid w:val="009F64F0"/>
  </w:style>
  <w:style w:type="character" w:customStyle="1" w:styleId="ast-reading-time">
    <w:name w:val="ast-reading-time"/>
    <w:basedOn w:val="DefaultParagraphFont"/>
    <w:rsid w:val="009F64F0"/>
  </w:style>
  <w:style w:type="character" w:customStyle="1" w:styleId="at4-visually-hidden">
    <w:name w:val="at4-visually-hidden"/>
    <w:basedOn w:val="DefaultParagraphFont"/>
    <w:rsid w:val="009F64F0"/>
  </w:style>
  <w:style w:type="character" w:customStyle="1" w:styleId="at-icon-wrapper">
    <w:name w:val="at-icon-wrapper"/>
    <w:basedOn w:val="DefaultParagraphFont"/>
    <w:rsid w:val="009F64F0"/>
  </w:style>
  <w:style w:type="character" w:customStyle="1" w:styleId="atflatcounter">
    <w:name w:val="at_flat_counter"/>
    <w:basedOn w:val="DefaultParagraphFont"/>
    <w:rsid w:val="009F64F0"/>
  </w:style>
  <w:style w:type="paragraph" w:styleId="NormalWeb">
    <w:name w:val="Normal (Web)"/>
    <w:basedOn w:val="Normal"/>
    <w:uiPriority w:val="99"/>
    <w:semiHidden/>
    <w:unhideWhenUsed/>
    <w:rsid w:val="009F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z-toc-title">
    <w:name w:val="ez-toc-title"/>
    <w:basedOn w:val="Normal"/>
    <w:rsid w:val="009F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z-toc-title-toggle">
    <w:name w:val="ez-toc-title-toggle"/>
    <w:basedOn w:val="DefaultParagraphFont"/>
    <w:rsid w:val="009F64F0"/>
  </w:style>
  <w:style w:type="character" w:styleId="Strong">
    <w:name w:val="Strong"/>
    <w:basedOn w:val="DefaultParagraphFont"/>
    <w:uiPriority w:val="22"/>
    <w:qFormat/>
    <w:rsid w:val="009F64F0"/>
    <w:rPr>
      <w:b/>
      <w:bCs/>
    </w:rPr>
  </w:style>
  <w:style w:type="character" w:customStyle="1" w:styleId="pin1663345922303buttonpin">
    <w:name w:val="pin_1663345922303_button_pin"/>
    <w:basedOn w:val="DefaultParagraphFont"/>
    <w:rsid w:val="009F64F0"/>
  </w:style>
  <w:style w:type="character" w:customStyle="1" w:styleId="ast-left-arrow">
    <w:name w:val="ast-left-arrow"/>
    <w:basedOn w:val="DefaultParagraphFont"/>
    <w:rsid w:val="009F64F0"/>
  </w:style>
  <w:style w:type="character" w:customStyle="1" w:styleId="ast-right-arrow">
    <w:name w:val="ast-right-arrow"/>
    <w:basedOn w:val="DefaultParagraphFont"/>
    <w:rsid w:val="009F64F0"/>
  </w:style>
  <w:style w:type="character" w:customStyle="1" w:styleId="ast-footer-site-title">
    <w:name w:val="ast-footer-site-title"/>
    <w:basedOn w:val="DefaultParagraphFont"/>
    <w:rsid w:val="009F64F0"/>
  </w:style>
  <w:style w:type="character" w:customStyle="1" w:styleId="at4-share-label">
    <w:name w:val="at4-share-label"/>
    <w:basedOn w:val="DefaultParagraphFont"/>
    <w:rsid w:val="009F64F0"/>
  </w:style>
  <w:style w:type="paragraph" w:styleId="BalloonText">
    <w:name w:val="Balloon Text"/>
    <w:basedOn w:val="Normal"/>
    <w:link w:val="BalloonTextChar"/>
    <w:uiPriority w:val="99"/>
    <w:semiHidden/>
    <w:unhideWhenUsed/>
    <w:rsid w:val="009F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auto"/>
                    <w:right w:val="none" w:sz="0" w:space="0" w:color="auto"/>
                  </w:divBdr>
                  <w:divsChild>
                    <w:div w:id="4422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0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6028">
                      <w:marLeft w:val="0"/>
                      <w:marRight w:val="0"/>
                      <w:marTop w:val="218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04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2754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8" w:space="11" w:color="AAAAAA"/>
                                    <w:left w:val="single" w:sz="8" w:space="11" w:color="AAAAAA"/>
                                    <w:bottom w:val="single" w:sz="8" w:space="11" w:color="AAAAAA"/>
                                    <w:right w:val="single" w:sz="8" w:space="22" w:color="AAAAAA"/>
                                  </w:divBdr>
                                  <w:divsChild>
                                    <w:div w:id="8434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4856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124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1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4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8575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8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7832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C00202"/>
                                    <w:left w:val="single" w:sz="2" w:space="31" w:color="C00202"/>
                                    <w:bottom w:val="single" w:sz="2" w:space="11" w:color="C00202"/>
                                    <w:right w:val="single" w:sz="2" w:space="31" w:color="C0020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309635">
                      <w:marLeft w:val="-22"/>
                      <w:marRight w:val="0"/>
                      <w:marTop w:val="96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787733">
              <w:marLeft w:val="0"/>
              <w:marRight w:val="0"/>
              <w:marTop w:val="0"/>
              <w:marBottom w:val="0"/>
              <w:divBdr>
                <w:top w:val="single" w:sz="2" w:space="0" w:color="7A7A7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159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5280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communicationarticles.com/advantages-and-disadvantages-of-written-communication/" TargetMode="External"/><Relationship Id="rId13" Type="http://schemas.openxmlformats.org/officeDocument/2006/relationships/hyperlink" Target="https://www.businesscommunicationarticles.com/advantages-and-disadvantages-of-written-communication/" TargetMode="External"/><Relationship Id="rId18" Type="http://schemas.openxmlformats.org/officeDocument/2006/relationships/hyperlink" Target="https://www.businesscommunicationarticles.com/advantages-and-disadvantages-of-written-communication/" TargetMode="External"/><Relationship Id="rId26" Type="http://schemas.openxmlformats.org/officeDocument/2006/relationships/hyperlink" Target="https://www.businesscommunicationarticles.com/advantages-and-disadvantages-of-written-communic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usinesscommunicationarticles.com/advantages-and-disadvantages-of-written-communication/" TargetMode="External"/><Relationship Id="rId7" Type="http://schemas.openxmlformats.org/officeDocument/2006/relationships/hyperlink" Target="https://www.businesscommunicationarticles.com/advantages-and-disadvantages-of-written-communication/" TargetMode="External"/><Relationship Id="rId12" Type="http://schemas.openxmlformats.org/officeDocument/2006/relationships/hyperlink" Target="https://www.businesscommunicationarticles.com/advantages-and-disadvantages-of-written-communication/" TargetMode="External"/><Relationship Id="rId17" Type="http://schemas.openxmlformats.org/officeDocument/2006/relationships/hyperlink" Target="https://www.businesscommunicationarticles.com/advantages-and-disadvantages-of-written-communication/" TargetMode="External"/><Relationship Id="rId25" Type="http://schemas.openxmlformats.org/officeDocument/2006/relationships/hyperlink" Target="https://www.businesscommunicationarticles.com/advantages-and-disadvantages-of-written-communic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sinesscommunicationarticles.com/advantages-and-disadvantages-of-written-communication/" TargetMode="External"/><Relationship Id="rId20" Type="http://schemas.openxmlformats.org/officeDocument/2006/relationships/hyperlink" Target="https://www.businesscommunicationarticles.com/advantages-and-disadvantages-of-written-communication/" TargetMode="External"/><Relationship Id="rId29" Type="http://schemas.openxmlformats.org/officeDocument/2006/relationships/hyperlink" Target="https://www.businesscommunicationarticles.com/advantages-and-disadvantages-of-written-communica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sinesscommunicationarticles.com/advantages-and-disadvantages-of-written-communication/" TargetMode="External"/><Relationship Id="rId11" Type="http://schemas.openxmlformats.org/officeDocument/2006/relationships/hyperlink" Target="https://www.businesscommunicationarticles.com/advantages-and-disadvantages-of-written-communication/" TargetMode="External"/><Relationship Id="rId24" Type="http://schemas.openxmlformats.org/officeDocument/2006/relationships/hyperlink" Target="https://www.businesscommunicationarticles.com/advantages-and-disadvantages-of-written-communication/" TargetMode="External"/><Relationship Id="rId5" Type="http://schemas.openxmlformats.org/officeDocument/2006/relationships/hyperlink" Target="https://www.businesscommunicationarticles.com/advantages-and-disadvantages-of-written-communication/" TargetMode="External"/><Relationship Id="rId15" Type="http://schemas.openxmlformats.org/officeDocument/2006/relationships/hyperlink" Target="https://www.businesscommunicationarticles.com/advantages-and-disadvantages-of-written-communication/" TargetMode="External"/><Relationship Id="rId23" Type="http://schemas.openxmlformats.org/officeDocument/2006/relationships/hyperlink" Target="https://www.businesscommunicationarticles.com/advantages-and-disadvantages-of-written-communication/" TargetMode="External"/><Relationship Id="rId28" Type="http://schemas.openxmlformats.org/officeDocument/2006/relationships/hyperlink" Target="https://www.businesscommunicationarticles.com/advantages-and-disadvantages-of-written-communication/" TargetMode="External"/><Relationship Id="rId10" Type="http://schemas.openxmlformats.org/officeDocument/2006/relationships/hyperlink" Target="https://www.businesscommunicationarticles.com/advantages-and-disadvantages-of-written-communication/" TargetMode="External"/><Relationship Id="rId19" Type="http://schemas.openxmlformats.org/officeDocument/2006/relationships/hyperlink" Target="https://www.businesscommunicationarticles.com/advantages-and-disadvantages-of-written-communication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usinesscommunicationarticles.com/advantages-and-disadvantages-of-written-communication/" TargetMode="External"/><Relationship Id="rId14" Type="http://schemas.openxmlformats.org/officeDocument/2006/relationships/hyperlink" Target="https://www.businesscommunicationarticles.com/advantages-and-disadvantages-of-written-communication/" TargetMode="External"/><Relationship Id="rId22" Type="http://schemas.openxmlformats.org/officeDocument/2006/relationships/hyperlink" Target="https://www.businesscommunicationarticles.com/advantages-and-disadvantages-of-written-communication/" TargetMode="External"/><Relationship Id="rId27" Type="http://schemas.openxmlformats.org/officeDocument/2006/relationships/hyperlink" Target="https://www.businesscommunicationarticles.com/advantages-and-disadvantages-of-written-communication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2022-09-16T16:32:00Z</dcterms:created>
  <dcterms:modified xsi:type="dcterms:W3CDTF">2022-09-16T16:38:00Z</dcterms:modified>
</cp:coreProperties>
</file>